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DB7838"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8"/>
          <w:szCs w:val="28"/>
        </w:rPr>
      </w:pPr>
    </w:p>
    <w:p w:rsidR="0007657E" w:rsidRPr="0007657E" w:rsidRDefault="0007657E" w:rsidP="0007657E">
      <w:pPr>
        <w:jc w:val="center"/>
        <w:rPr>
          <w:b/>
          <w:color w:val="000000" w:themeColor="text1"/>
          <w:sz w:val="30"/>
          <w:szCs w:val="30"/>
        </w:rPr>
      </w:pPr>
      <w:r w:rsidRPr="0007657E">
        <w:rPr>
          <w:b/>
          <w:color w:val="000000" w:themeColor="text1"/>
          <w:sz w:val="30"/>
          <w:szCs w:val="30"/>
        </w:rPr>
        <w:t>中国土壤学会土壤环境专业委员会第二十</w:t>
      </w:r>
      <w:r w:rsidRPr="0007657E">
        <w:rPr>
          <w:rFonts w:hint="eastAsia"/>
          <w:b/>
          <w:color w:val="000000" w:themeColor="text1"/>
          <w:sz w:val="30"/>
          <w:szCs w:val="30"/>
        </w:rPr>
        <w:t>四</w:t>
      </w:r>
      <w:r w:rsidRPr="0007657E">
        <w:rPr>
          <w:b/>
          <w:color w:val="000000" w:themeColor="text1"/>
          <w:sz w:val="30"/>
          <w:szCs w:val="30"/>
        </w:rPr>
        <w:t>次会议</w:t>
      </w:r>
      <w:r w:rsidRPr="0007657E">
        <w:rPr>
          <w:b/>
          <w:color w:val="000000" w:themeColor="text1"/>
          <w:sz w:val="30"/>
          <w:szCs w:val="30"/>
        </w:rPr>
        <w:t>”</w:t>
      </w:r>
    </w:p>
    <w:p w:rsidR="00306678" w:rsidRPr="0007657E" w:rsidRDefault="0007657E" w:rsidP="000A2393">
      <w:pPr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 w:rsidRPr="0007657E">
        <w:rPr>
          <w:b/>
          <w:color w:val="000000" w:themeColor="text1"/>
          <w:sz w:val="30"/>
          <w:szCs w:val="30"/>
        </w:rPr>
        <w:t>暨</w:t>
      </w:r>
      <w:r w:rsidRPr="0007657E">
        <w:rPr>
          <w:b/>
          <w:color w:val="000000" w:themeColor="text1"/>
          <w:sz w:val="30"/>
          <w:szCs w:val="30"/>
        </w:rPr>
        <w:t>“</w:t>
      </w:r>
      <w:r w:rsidRPr="0007657E">
        <w:rPr>
          <w:rFonts w:ascii="Helvetica" w:hAnsi="Helvetica" w:cs="Helvetica" w:hint="eastAsia"/>
          <w:b/>
          <w:color w:val="000000" w:themeColor="text1"/>
          <w:sz w:val="30"/>
          <w:szCs w:val="30"/>
          <w:shd w:val="clear" w:color="auto" w:fill="FFFFFF"/>
        </w:rPr>
        <w:t>长江经济带土壤生态</w:t>
      </w:r>
      <w:r w:rsidRPr="0007657E">
        <w:rPr>
          <w:rFonts w:ascii="Helvetica" w:hAnsi="Helvetica" w:cs="Helvetica"/>
          <w:b/>
          <w:color w:val="000000" w:themeColor="text1"/>
          <w:sz w:val="30"/>
          <w:szCs w:val="30"/>
          <w:shd w:val="clear" w:color="auto" w:fill="FFFFFF"/>
        </w:rPr>
        <w:t>环境保护</w:t>
      </w:r>
      <w:r w:rsidRPr="0007657E">
        <w:rPr>
          <w:rFonts w:ascii="Helvetica" w:hAnsi="Helvetica" w:cs="Helvetica" w:hint="eastAsia"/>
          <w:b/>
          <w:color w:val="000000" w:themeColor="text1"/>
          <w:sz w:val="30"/>
          <w:szCs w:val="30"/>
          <w:shd w:val="clear" w:color="auto" w:fill="FFFFFF"/>
        </w:rPr>
        <w:t>研讨会</w:t>
      </w:r>
      <w:r w:rsidRPr="0007657E">
        <w:rPr>
          <w:b/>
          <w:color w:val="000000" w:themeColor="text1"/>
          <w:sz w:val="30"/>
          <w:szCs w:val="30"/>
        </w:rPr>
        <w:t>”</w:t>
      </w:r>
      <w:r w:rsidR="00306678" w:rsidRPr="0007657E">
        <w:rPr>
          <w:rFonts w:ascii="Times New Roman" w:hAnsi="Times New Roman"/>
          <w:b/>
          <w:bCs/>
          <w:kern w:val="0"/>
          <w:sz w:val="30"/>
          <w:szCs w:val="30"/>
        </w:rPr>
        <w:t>回执单</w:t>
      </w:r>
    </w:p>
    <w:p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70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06678" w:rsidRPr="00DB7838" w:rsidRDefault="00306678" w:rsidP="00306678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</w:p>
    <w:p w:rsidR="00306678" w:rsidRPr="00DB7838" w:rsidRDefault="00306678" w:rsidP="000A2393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>注：</w:t>
      </w:r>
      <w:r w:rsidRPr="00DB7838"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DB7838">
        <w:rPr>
          <w:rFonts w:ascii="Times New Roman" w:hAnsi="Times New Roman"/>
          <w:kern w:val="0"/>
          <w:sz w:val="24"/>
          <w:szCs w:val="24"/>
        </w:rPr>
        <w:t>请在</w:t>
      </w:r>
      <w:r w:rsidR="000A2393">
        <w:rPr>
          <w:rFonts w:ascii="Times New Roman" w:hAnsi="Times New Roman"/>
          <w:kern w:val="0"/>
          <w:sz w:val="24"/>
          <w:szCs w:val="24"/>
        </w:rPr>
        <w:t>5</w:t>
      </w:r>
      <w:r w:rsidRPr="00DB7838">
        <w:rPr>
          <w:rFonts w:ascii="Times New Roman" w:hAnsi="Times New Roman"/>
          <w:kern w:val="0"/>
          <w:sz w:val="24"/>
          <w:szCs w:val="24"/>
        </w:rPr>
        <w:t>月</w:t>
      </w:r>
      <w:r w:rsidR="000A2393">
        <w:rPr>
          <w:rFonts w:ascii="Times New Roman" w:hAnsi="Times New Roman"/>
          <w:kern w:val="0"/>
          <w:sz w:val="24"/>
          <w:szCs w:val="24"/>
        </w:rPr>
        <w:t>1</w:t>
      </w:r>
      <w:r w:rsidRPr="00DB7838">
        <w:rPr>
          <w:rFonts w:ascii="Times New Roman" w:hAnsi="Times New Roman"/>
          <w:kern w:val="0"/>
          <w:sz w:val="24"/>
          <w:szCs w:val="24"/>
        </w:rPr>
        <w:t>日前将参会回执发给</w:t>
      </w:r>
      <w:r w:rsidR="0007657E" w:rsidRPr="0007657E">
        <w:rPr>
          <w:rFonts w:ascii="Times New Roman" w:hAnsi="Times New Roman" w:hint="eastAsia"/>
          <w:kern w:val="0"/>
          <w:sz w:val="24"/>
          <w:szCs w:val="24"/>
        </w:rPr>
        <w:t>武汉工程大学俞永祥副教授</w:t>
      </w:r>
      <w:r w:rsidR="000A2393" w:rsidRPr="000A2393">
        <w:rPr>
          <w:rFonts w:ascii="Times New Roman" w:hAnsi="Times New Roman" w:hint="eastAsia"/>
          <w:kern w:val="0"/>
          <w:sz w:val="24"/>
          <w:szCs w:val="24"/>
        </w:rPr>
        <w:t>（</w:t>
      </w:r>
      <w:r w:rsidR="0007657E" w:rsidRPr="0007657E">
        <w:rPr>
          <w:rFonts w:ascii="Times New Roman" w:hAnsi="Times New Roman"/>
          <w:kern w:val="0"/>
          <w:sz w:val="24"/>
          <w:szCs w:val="24"/>
        </w:rPr>
        <w:t>yxyu@wit.edu.cn</w:t>
      </w:r>
      <w:r w:rsidR="000A2393">
        <w:rPr>
          <w:rFonts w:ascii="Times New Roman" w:hAnsi="Times New Roman" w:hint="eastAsia"/>
          <w:kern w:val="0"/>
          <w:sz w:val="24"/>
          <w:szCs w:val="24"/>
        </w:rPr>
        <w:t>）</w:t>
      </w:r>
    </w:p>
    <w:p w:rsidR="00306678" w:rsidRPr="00DB7838" w:rsidRDefault="00306678" w:rsidP="00306678">
      <w:pPr>
        <w:widowControl/>
        <w:spacing w:line="360" w:lineRule="auto"/>
        <w:ind w:left="1027" w:hangingChars="428" w:hanging="1027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 xml:space="preserve">     2. </w:t>
      </w:r>
      <w:r w:rsidRPr="00DB7838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306678" w:rsidRPr="004B7395" w:rsidRDefault="000A2393" w:rsidP="005D573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6678" w:rsidRPr="00DB7838">
        <w:rPr>
          <w:rFonts w:ascii="Times New Roman" w:hAnsi="Times New Roman"/>
          <w:sz w:val="24"/>
          <w:szCs w:val="24"/>
        </w:rPr>
        <w:t xml:space="preserve">3. </w:t>
      </w:r>
      <w:r w:rsidR="005D573D">
        <w:rPr>
          <w:rFonts w:ascii="Times New Roman" w:hAnsi="Times New Roman"/>
          <w:sz w:val="24"/>
          <w:szCs w:val="24"/>
        </w:rPr>
        <w:t xml:space="preserve"> </w:t>
      </w:r>
      <w:r w:rsidR="0007657E" w:rsidRPr="0007657E">
        <w:rPr>
          <w:rFonts w:ascii="Times New Roman" w:hAnsi="Times New Roman" w:hint="eastAsia"/>
          <w:kern w:val="0"/>
          <w:sz w:val="24"/>
          <w:szCs w:val="24"/>
        </w:rPr>
        <w:t>武汉工程大学</w:t>
      </w:r>
      <w:r w:rsidR="0007657E">
        <w:rPr>
          <w:rFonts w:ascii="Times New Roman" w:hAnsi="Times New Roman" w:hint="eastAsia"/>
          <w:kern w:val="0"/>
          <w:sz w:val="24"/>
          <w:szCs w:val="24"/>
        </w:rPr>
        <w:t xml:space="preserve">       </w:t>
      </w:r>
      <w:r w:rsidR="0007657E" w:rsidRPr="0007657E">
        <w:rPr>
          <w:rFonts w:ascii="Times New Roman" w:hAnsi="Times New Roman" w:hint="eastAsia"/>
          <w:kern w:val="0"/>
          <w:sz w:val="24"/>
          <w:szCs w:val="24"/>
        </w:rPr>
        <w:t>俞永祥副教授</w:t>
      </w:r>
      <w:r w:rsidR="0007657E">
        <w:rPr>
          <w:rFonts w:ascii="Times New Roman" w:hAnsi="Times New Roman" w:hint="eastAsia"/>
          <w:kern w:val="0"/>
          <w:sz w:val="24"/>
          <w:szCs w:val="24"/>
        </w:rPr>
        <w:t xml:space="preserve">     </w:t>
      </w:r>
      <w:r w:rsidR="00306678" w:rsidRPr="00DB7838">
        <w:rPr>
          <w:rFonts w:ascii="Times New Roman" w:hAnsi="Times New Roman"/>
          <w:sz w:val="24"/>
          <w:szCs w:val="24"/>
        </w:rPr>
        <w:t>手机：</w:t>
      </w:r>
      <w:r w:rsidR="0007657E" w:rsidRPr="0007657E">
        <w:rPr>
          <w:rFonts w:ascii="Times New Roman" w:hAnsi="Times New Roman"/>
          <w:kern w:val="0"/>
          <w:sz w:val="24"/>
          <w:szCs w:val="24"/>
        </w:rPr>
        <w:t>15527712937</w:t>
      </w:r>
      <w:bookmarkStart w:id="0" w:name="_GoBack"/>
      <w:bookmarkEnd w:id="0"/>
      <w:r w:rsidRPr="000A2393">
        <w:rPr>
          <w:rFonts w:ascii="Times New Roman" w:hAnsi="Times New Roman"/>
          <w:kern w:val="0"/>
          <w:sz w:val="24"/>
          <w:szCs w:val="24"/>
        </w:rPr>
        <w:t xml:space="preserve">   </w:t>
      </w:r>
    </w:p>
    <w:p w:rsidR="00306678" w:rsidRPr="0075231D" w:rsidRDefault="00306678" w:rsidP="003066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06678" w:rsidRDefault="00306678" w:rsidP="00306678">
      <w:pPr>
        <w:spacing w:line="360" w:lineRule="auto"/>
        <w:rPr>
          <w:rFonts w:ascii="Times New Roman" w:hAnsi="Times New Roman"/>
        </w:rPr>
      </w:pPr>
    </w:p>
    <w:p w:rsidR="005F0A3F" w:rsidRDefault="005F0A3F"/>
    <w:sectPr w:rsidR="005F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7C" w:rsidRDefault="009F5E7C" w:rsidP="00306678">
      <w:r>
        <w:separator/>
      </w:r>
    </w:p>
  </w:endnote>
  <w:endnote w:type="continuationSeparator" w:id="0">
    <w:p w:rsidR="009F5E7C" w:rsidRDefault="009F5E7C" w:rsidP="0030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7C" w:rsidRDefault="009F5E7C" w:rsidP="00306678">
      <w:r>
        <w:separator/>
      </w:r>
    </w:p>
  </w:footnote>
  <w:footnote w:type="continuationSeparator" w:id="0">
    <w:p w:rsidR="009F5E7C" w:rsidRDefault="009F5E7C" w:rsidP="0030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DA"/>
    <w:rsid w:val="0007657E"/>
    <w:rsid w:val="000A2393"/>
    <w:rsid w:val="001920DA"/>
    <w:rsid w:val="00306678"/>
    <w:rsid w:val="00466D68"/>
    <w:rsid w:val="005D573D"/>
    <w:rsid w:val="005F0A3F"/>
    <w:rsid w:val="009F5E7C"/>
    <w:rsid w:val="00A453DE"/>
    <w:rsid w:val="00D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F7087"/>
  <w15:chartTrackingRefBased/>
  <w15:docId w15:val="{FA5F7086-93A6-42F7-8308-A0EAEC6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7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306678"/>
  </w:style>
  <w:style w:type="paragraph" w:styleId="a5">
    <w:name w:val="footer"/>
    <w:basedOn w:val="a"/>
    <w:link w:val="a6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30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6</cp:revision>
  <dcterms:created xsi:type="dcterms:W3CDTF">2021-03-22T23:53:00Z</dcterms:created>
  <dcterms:modified xsi:type="dcterms:W3CDTF">2023-02-22T01:24:00Z</dcterms:modified>
</cp:coreProperties>
</file>