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DC5" w:rsidRPr="00505CB1" w:rsidRDefault="00F01DC5" w:rsidP="00F01DC5">
      <w:pPr>
        <w:widowControl w:val="0"/>
        <w:overflowPunct/>
        <w:spacing w:beforeLines="50" w:before="156" w:afterLines="50" w:after="156" w:line="400" w:lineRule="exact"/>
        <w:textAlignment w:val="auto"/>
        <w:rPr>
          <w:rFonts w:ascii="楷体_GB2312" w:eastAsia="楷体_GB2312"/>
          <w:sz w:val="28"/>
          <w:szCs w:val="28"/>
        </w:rPr>
      </w:pPr>
      <w:r w:rsidRPr="00505CB1">
        <w:rPr>
          <w:rFonts w:ascii="楷体_GB2312" w:eastAsia="楷体_GB2312" w:cs="楷体_GB2312" w:hint="eastAsia"/>
          <w:sz w:val="28"/>
          <w:szCs w:val="28"/>
        </w:rPr>
        <w:t>附件：</w:t>
      </w:r>
      <w:r>
        <w:rPr>
          <w:rFonts w:ascii="楷体_GB2312" w:eastAsia="楷体_GB2312" w:cs="楷体_GB2312" w:hint="eastAsia"/>
          <w:sz w:val="28"/>
          <w:szCs w:val="28"/>
        </w:rPr>
        <w:t>1、</w:t>
      </w:r>
      <w:r w:rsidRPr="00505CB1">
        <w:rPr>
          <w:rFonts w:ascii="楷体_GB2312" w:eastAsia="楷体_GB2312" w:cs="楷体_GB2312" w:hint="eastAsia"/>
          <w:sz w:val="28"/>
          <w:szCs w:val="28"/>
        </w:rPr>
        <w:t>参会回执</w:t>
      </w:r>
    </w:p>
    <w:p w:rsidR="00F01DC5" w:rsidRPr="00505CB1" w:rsidRDefault="00F01DC5" w:rsidP="00F01DC5">
      <w:pPr>
        <w:widowControl w:val="0"/>
        <w:overflowPunct/>
        <w:spacing w:line="440" w:lineRule="exact"/>
        <w:ind w:firstLine="562"/>
        <w:jc w:val="center"/>
        <w:textAlignment w:val="auto"/>
        <w:rPr>
          <w:rFonts w:eastAsia="楷体_GB2312" w:cs="楷体_GB2312"/>
          <w:b/>
          <w:bCs/>
          <w:color w:val="000000"/>
          <w:sz w:val="28"/>
          <w:szCs w:val="28"/>
        </w:rPr>
      </w:pPr>
      <w:r w:rsidRPr="00505CB1">
        <w:rPr>
          <w:rFonts w:eastAsia="楷体_GB2312" w:cs="楷体_GB2312" w:hint="eastAsia"/>
          <w:b/>
          <w:bCs/>
          <w:color w:val="000000"/>
          <w:sz w:val="28"/>
          <w:szCs w:val="28"/>
        </w:rPr>
        <w:t>中国土壤学会第十四届</w:t>
      </w:r>
      <w:r>
        <w:rPr>
          <w:rFonts w:eastAsia="楷体_GB2312" w:cs="楷体_GB2312" w:hint="eastAsia"/>
          <w:b/>
          <w:bCs/>
          <w:color w:val="000000"/>
          <w:sz w:val="28"/>
          <w:szCs w:val="28"/>
        </w:rPr>
        <w:t>三</w:t>
      </w:r>
      <w:r w:rsidRPr="00505CB1">
        <w:rPr>
          <w:rFonts w:eastAsia="楷体_GB2312" w:cs="楷体_GB2312" w:hint="eastAsia"/>
          <w:b/>
          <w:bCs/>
          <w:color w:val="000000"/>
          <w:sz w:val="28"/>
          <w:szCs w:val="28"/>
        </w:rPr>
        <w:t>次理事扩大会议</w:t>
      </w:r>
    </w:p>
    <w:p w:rsidR="00F01DC5" w:rsidRPr="00505CB1" w:rsidRDefault="00F01DC5" w:rsidP="00F01DC5">
      <w:pPr>
        <w:widowControl w:val="0"/>
        <w:overflowPunct/>
        <w:spacing w:line="440" w:lineRule="exact"/>
        <w:ind w:firstLine="562"/>
        <w:jc w:val="center"/>
        <w:textAlignment w:val="auto"/>
        <w:rPr>
          <w:rFonts w:eastAsia="楷体_GB2312" w:cs="楷体_GB2312"/>
          <w:b/>
          <w:bCs/>
          <w:color w:val="000000"/>
          <w:sz w:val="28"/>
          <w:szCs w:val="28"/>
        </w:rPr>
      </w:pPr>
      <w:r w:rsidRPr="00505CB1">
        <w:rPr>
          <w:rFonts w:eastAsia="楷体_GB2312" w:cs="楷体_GB2312" w:hint="eastAsia"/>
          <w:b/>
          <w:bCs/>
          <w:color w:val="000000"/>
          <w:sz w:val="28"/>
          <w:szCs w:val="28"/>
        </w:rPr>
        <w:t>暨</w:t>
      </w:r>
      <w:r>
        <w:rPr>
          <w:rFonts w:eastAsia="楷体_GB2312" w:cs="楷体_GB2312" w:hint="eastAsia"/>
          <w:b/>
          <w:bCs/>
          <w:color w:val="000000"/>
          <w:sz w:val="28"/>
          <w:szCs w:val="28"/>
        </w:rPr>
        <w:t>土壤保护与可持续利用</w:t>
      </w:r>
      <w:r w:rsidRPr="00505CB1">
        <w:rPr>
          <w:rFonts w:eastAsia="楷体_GB2312" w:cs="楷体_GB2312" w:hint="eastAsia"/>
          <w:b/>
          <w:bCs/>
          <w:color w:val="000000"/>
          <w:sz w:val="28"/>
          <w:szCs w:val="28"/>
        </w:rPr>
        <w:t>学术</w:t>
      </w:r>
      <w:r>
        <w:rPr>
          <w:rFonts w:eastAsia="楷体_GB2312" w:cs="楷体_GB2312" w:hint="eastAsia"/>
          <w:b/>
          <w:bCs/>
          <w:color w:val="000000"/>
          <w:sz w:val="28"/>
          <w:szCs w:val="28"/>
        </w:rPr>
        <w:t>研讨</w:t>
      </w:r>
      <w:r w:rsidRPr="00505CB1">
        <w:rPr>
          <w:rFonts w:eastAsia="楷体_GB2312" w:cs="楷体_GB2312" w:hint="eastAsia"/>
          <w:b/>
          <w:bCs/>
          <w:color w:val="000000"/>
          <w:sz w:val="28"/>
          <w:szCs w:val="28"/>
        </w:rPr>
        <w:t>会</w:t>
      </w:r>
    </w:p>
    <w:p w:rsidR="00F01DC5" w:rsidRPr="00505CB1" w:rsidRDefault="00F01DC5" w:rsidP="00F01DC5">
      <w:pPr>
        <w:widowControl w:val="0"/>
        <w:overflowPunct/>
        <w:spacing w:beforeLines="50" w:before="156" w:afterLines="50" w:after="156" w:line="440" w:lineRule="exact"/>
        <w:ind w:firstLine="562"/>
        <w:jc w:val="center"/>
        <w:textAlignment w:val="auto"/>
        <w:rPr>
          <w:rFonts w:eastAsia="楷体_GB2312"/>
          <w:b/>
          <w:bCs/>
          <w:color w:val="000000"/>
          <w:sz w:val="28"/>
          <w:szCs w:val="28"/>
        </w:rPr>
      </w:pPr>
      <w:r w:rsidRPr="00505CB1">
        <w:rPr>
          <w:rFonts w:eastAsia="楷体_GB2312" w:cs="楷体_GB2312" w:hint="eastAsia"/>
          <w:b/>
          <w:bCs/>
          <w:color w:val="000000"/>
          <w:sz w:val="28"/>
          <w:szCs w:val="28"/>
        </w:rPr>
        <w:t>参会回执表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697"/>
        <w:gridCol w:w="1200"/>
        <w:gridCol w:w="926"/>
        <w:gridCol w:w="425"/>
        <w:gridCol w:w="1134"/>
        <w:gridCol w:w="284"/>
        <w:gridCol w:w="1417"/>
      </w:tblGrid>
      <w:tr w:rsidR="00F01DC5" w:rsidRPr="00505CB1" w:rsidTr="00F368A2">
        <w:trPr>
          <w:cantSplit/>
          <w:trHeight w:val="687"/>
        </w:trPr>
        <w:tc>
          <w:tcPr>
            <w:tcW w:w="1559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姓</w:t>
            </w:r>
            <w:r w:rsidRPr="00505CB1">
              <w:rPr>
                <w:rFonts w:ascii="楷体_GB2312" w:eastAsia="楷体_GB2312" w:hAnsi="宋体" w:cs="楷体_GB2312"/>
                <w:bCs/>
                <w:kern w:val="2"/>
                <w:sz w:val="28"/>
                <w:szCs w:val="28"/>
              </w:rPr>
              <w:t xml:space="preserve">   </w:t>
            </w: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 xml:space="preserve"> 名</w:t>
            </w:r>
          </w:p>
        </w:tc>
        <w:tc>
          <w:tcPr>
            <w:tcW w:w="1697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性别</w:t>
            </w:r>
          </w:p>
        </w:tc>
        <w:tc>
          <w:tcPr>
            <w:tcW w:w="926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电</w:t>
            </w:r>
            <w:r w:rsidRPr="00505CB1">
              <w:rPr>
                <w:rFonts w:ascii="楷体_GB2312" w:eastAsia="楷体_GB2312" w:hAnsi="宋体" w:cs="楷体_GB2312"/>
                <w:bCs/>
                <w:kern w:val="2"/>
                <w:sz w:val="28"/>
                <w:szCs w:val="28"/>
              </w:rPr>
              <w:t xml:space="preserve">    </w:t>
            </w: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话</w:t>
            </w:r>
          </w:p>
        </w:tc>
        <w:tc>
          <w:tcPr>
            <w:tcW w:w="1701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  <w:tr w:rsidR="00F01DC5" w:rsidRPr="00505CB1" w:rsidTr="00F368A2">
        <w:trPr>
          <w:cantSplit/>
          <w:trHeight w:val="646"/>
        </w:trPr>
        <w:tc>
          <w:tcPr>
            <w:tcW w:w="1559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Calibri" w:cs="楷体_GB2312" w:hint="eastAsia"/>
                <w:bCs/>
                <w:kern w:val="2"/>
                <w:sz w:val="28"/>
                <w:szCs w:val="28"/>
              </w:rPr>
              <w:t>研究领域</w:t>
            </w:r>
          </w:p>
        </w:tc>
        <w:tc>
          <w:tcPr>
            <w:tcW w:w="3823" w:type="dxa"/>
            <w:gridSpan w:val="3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手</w:t>
            </w:r>
            <w:r w:rsidRPr="00505CB1">
              <w:rPr>
                <w:rFonts w:ascii="楷体_GB2312" w:eastAsia="楷体_GB2312" w:hAnsi="宋体" w:cs="楷体_GB2312"/>
                <w:bCs/>
                <w:kern w:val="2"/>
                <w:sz w:val="28"/>
                <w:szCs w:val="28"/>
              </w:rPr>
              <w:t xml:space="preserve">    </w:t>
            </w: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机</w:t>
            </w:r>
          </w:p>
        </w:tc>
        <w:tc>
          <w:tcPr>
            <w:tcW w:w="1701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  <w:tr w:rsidR="00F01DC5" w:rsidRPr="00505CB1" w:rsidTr="00F368A2">
        <w:trPr>
          <w:cantSplit/>
          <w:trHeight w:val="646"/>
        </w:trPr>
        <w:tc>
          <w:tcPr>
            <w:tcW w:w="1559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宋体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工作单位</w:t>
            </w:r>
          </w:p>
        </w:tc>
        <w:tc>
          <w:tcPr>
            <w:tcW w:w="3823" w:type="dxa"/>
            <w:gridSpan w:val="3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left"/>
              <w:textAlignment w:val="auto"/>
              <w:rPr>
                <w:rFonts w:ascii="楷体_GB2312" w:eastAsia="楷体_GB2312" w:hAnsi="宋体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宋体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职务</w:t>
            </w:r>
            <w:r w:rsidRPr="00505CB1">
              <w:rPr>
                <w:rFonts w:ascii="楷体_GB2312" w:eastAsia="楷体_GB2312" w:hAnsi="Calibri" w:cs="楷体_GB2312"/>
                <w:bCs/>
                <w:kern w:val="2"/>
                <w:sz w:val="28"/>
                <w:szCs w:val="28"/>
              </w:rPr>
              <w:t>/</w:t>
            </w: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职称</w:t>
            </w:r>
          </w:p>
        </w:tc>
        <w:tc>
          <w:tcPr>
            <w:tcW w:w="1701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  <w:tr w:rsidR="00F01DC5" w:rsidRPr="00505CB1" w:rsidTr="00F368A2">
        <w:trPr>
          <w:cantSplit/>
          <w:trHeight w:val="667"/>
        </w:trPr>
        <w:tc>
          <w:tcPr>
            <w:tcW w:w="1559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通讯地址</w:t>
            </w:r>
          </w:p>
        </w:tc>
        <w:tc>
          <w:tcPr>
            <w:tcW w:w="3823" w:type="dxa"/>
            <w:gridSpan w:val="3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邮</w:t>
            </w:r>
            <w:r w:rsidRPr="00505CB1">
              <w:rPr>
                <w:rFonts w:ascii="楷体_GB2312" w:eastAsia="楷体_GB2312" w:hAnsi="宋体" w:cs="楷体_GB2312"/>
                <w:bCs/>
                <w:kern w:val="2"/>
                <w:sz w:val="28"/>
                <w:szCs w:val="28"/>
              </w:rPr>
              <w:t xml:space="preserve">    </w:t>
            </w: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编</w:t>
            </w:r>
          </w:p>
        </w:tc>
        <w:tc>
          <w:tcPr>
            <w:tcW w:w="1701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  <w:tr w:rsidR="00F01DC5" w:rsidRPr="00505CB1" w:rsidTr="00F368A2">
        <w:trPr>
          <w:cantSplit/>
          <w:trHeight w:val="646"/>
        </w:trPr>
        <w:tc>
          <w:tcPr>
            <w:tcW w:w="1559" w:type="dxa"/>
            <w:vAlign w:val="center"/>
          </w:tcPr>
          <w:p w:rsidR="00F01DC5" w:rsidRPr="00FE23F7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eastAsia="楷体_GB2312"/>
                <w:bCs/>
                <w:kern w:val="2"/>
                <w:sz w:val="28"/>
                <w:szCs w:val="28"/>
              </w:rPr>
            </w:pPr>
            <w:r w:rsidRPr="00FE23F7">
              <w:rPr>
                <w:rFonts w:eastAsia="楷体_GB2312"/>
                <w:bCs/>
                <w:kern w:val="2"/>
                <w:sz w:val="28"/>
                <w:szCs w:val="28"/>
              </w:rPr>
              <w:t>E-mail</w:t>
            </w:r>
          </w:p>
        </w:tc>
        <w:tc>
          <w:tcPr>
            <w:tcW w:w="7083" w:type="dxa"/>
            <w:gridSpan w:val="7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  <w:tr w:rsidR="00F01DC5" w:rsidRPr="00505CB1" w:rsidTr="00F368A2">
        <w:trPr>
          <w:cantSplit/>
          <w:trHeight w:val="667"/>
        </w:trPr>
        <w:tc>
          <w:tcPr>
            <w:tcW w:w="1559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论文题目</w:t>
            </w:r>
          </w:p>
        </w:tc>
        <w:tc>
          <w:tcPr>
            <w:tcW w:w="7083" w:type="dxa"/>
            <w:gridSpan w:val="7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  <w:tr w:rsidR="00F01DC5" w:rsidRPr="00505CB1" w:rsidTr="00F368A2">
        <w:trPr>
          <w:cantSplit/>
          <w:trHeight w:val="667"/>
        </w:trPr>
        <w:tc>
          <w:tcPr>
            <w:tcW w:w="1559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宋体" w:cs="楷体_GB2312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报告题目</w:t>
            </w:r>
          </w:p>
        </w:tc>
        <w:tc>
          <w:tcPr>
            <w:tcW w:w="7083" w:type="dxa"/>
            <w:gridSpan w:val="7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  <w:tr w:rsidR="00F01DC5" w:rsidRPr="00505CB1" w:rsidTr="00F368A2">
        <w:trPr>
          <w:cantSplit/>
          <w:trHeight w:val="950"/>
        </w:trPr>
        <w:tc>
          <w:tcPr>
            <w:tcW w:w="1559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Calibri" w:hint="eastAsia"/>
                <w:bCs/>
                <w:kern w:val="2"/>
                <w:sz w:val="28"/>
                <w:szCs w:val="28"/>
              </w:rPr>
              <w:t>住宿要求</w:t>
            </w:r>
          </w:p>
        </w:tc>
        <w:tc>
          <w:tcPr>
            <w:tcW w:w="4248" w:type="dxa"/>
            <w:gridSpan w:val="4"/>
            <w:vAlign w:val="center"/>
          </w:tcPr>
          <w:p w:rsidR="00F01DC5" w:rsidRPr="008E5885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left"/>
              <w:textAlignment w:val="auto"/>
              <w:rPr>
                <w:rFonts w:ascii="楷体_GB2312" w:eastAsia="楷体_GB2312" w:hAnsi="Calibri"/>
                <w:b/>
                <w:bCs/>
                <w:kern w:val="2"/>
                <w:sz w:val="28"/>
                <w:szCs w:val="28"/>
              </w:rPr>
            </w:pPr>
            <w:r w:rsidRPr="008E5885">
              <w:rPr>
                <w:rFonts w:ascii="仿宋_GB2312" w:eastAsia="仿宋_GB2312" w:hAnsi="宋体" w:hint="eastAsia"/>
                <w:b/>
                <w:kern w:val="2"/>
                <w:sz w:val="28"/>
                <w:szCs w:val="28"/>
              </w:rPr>
              <w:t>内蒙古乌澜大酒店</w:t>
            </w:r>
          </w:p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left"/>
              <w:textAlignment w:val="auto"/>
              <w:rPr>
                <w:rFonts w:ascii="楷体_GB2312" w:eastAsia="楷体_GB2312" w:hAnsi="楷体"/>
                <w:color w:val="000000"/>
                <w:kern w:val="2"/>
                <w:sz w:val="24"/>
                <w:szCs w:val="24"/>
              </w:rPr>
            </w:pP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t>标间：单住</w:t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sym w:font="Wingdings" w:char="F0A8"/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t xml:space="preserve"> 合住</w:t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sym w:font="Wingdings" w:char="F0A8"/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t xml:space="preserve"> /</w:t>
            </w:r>
            <w:r w:rsidRPr="00505CB1">
              <w:rPr>
                <w:rFonts w:ascii="楷体_GB2312" w:eastAsia="楷体_GB2312" w:hAnsi="Calibri" w:hint="eastAsia"/>
                <w:bCs/>
                <w:kern w:val="2"/>
                <w:sz w:val="28"/>
                <w:szCs w:val="28"/>
              </w:rPr>
              <w:t>单间：</w:t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sym w:font="Wingdings" w:char="F0A8"/>
            </w:r>
          </w:p>
          <w:p w:rsidR="00F01DC5" w:rsidRPr="008E5885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left"/>
              <w:textAlignment w:val="auto"/>
              <w:rPr>
                <w:rFonts w:ascii="楷体_GB2312" w:eastAsia="楷体_GB2312" w:hAnsi="Calibri"/>
                <w:b/>
                <w:kern w:val="2"/>
                <w:sz w:val="28"/>
                <w:szCs w:val="28"/>
              </w:rPr>
            </w:pPr>
            <w:r w:rsidRPr="008E5885">
              <w:rPr>
                <w:rFonts w:ascii="仿宋_GB2312" w:eastAsia="仿宋_GB2312" w:hAnsi="宋体" w:hint="eastAsia"/>
                <w:b/>
                <w:kern w:val="2"/>
                <w:sz w:val="28"/>
                <w:szCs w:val="28"/>
              </w:rPr>
              <w:t>世和大酒店</w:t>
            </w:r>
          </w:p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left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t>标间：单住</w:t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sym w:font="Wingdings" w:char="F0A8"/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t xml:space="preserve"> 合住</w:t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sym w:font="Wingdings" w:char="F0A8"/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t xml:space="preserve"> /</w:t>
            </w:r>
            <w:r w:rsidRPr="00505CB1">
              <w:rPr>
                <w:rFonts w:ascii="楷体_GB2312" w:eastAsia="楷体_GB2312" w:hAnsi="Calibri" w:hint="eastAsia"/>
                <w:bCs/>
                <w:kern w:val="2"/>
                <w:sz w:val="28"/>
                <w:szCs w:val="28"/>
              </w:rPr>
              <w:t>单间：</w:t>
            </w:r>
            <w:r w:rsidRPr="00505CB1">
              <w:rPr>
                <w:rFonts w:ascii="楷体_GB2312" w:eastAsia="楷体_GB2312" w:hAnsi="Calibri" w:hint="eastAsia"/>
                <w:kern w:val="2"/>
                <w:sz w:val="28"/>
                <w:szCs w:val="28"/>
              </w:rPr>
              <w:sym w:font="Wingdings" w:char="F0A8"/>
            </w:r>
          </w:p>
        </w:tc>
        <w:tc>
          <w:tcPr>
            <w:tcW w:w="1418" w:type="dxa"/>
            <w:gridSpan w:val="2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宋体" w:cs="楷体_GB2312" w:hint="eastAsia"/>
                <w:bCs/>
                <w:kern w:val="2"/>
                <w:sz w:val="28"/>
                <w:szCs w:val="28"/>
              </w:rPr>
              <w:t>入宿时间</w:t>
            </w:r>
          </w:p>
        </w:tc>
        <w:tc>
          <w:tcPr>
            <w:tcW w:w="1417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  <w:tr w:rsidR="00F01DC5" w:rsidRPr="00505CB1" w:rsidTr="00F368A2">
        <w:trPr>
          <w:cantSplit/>
          <w:trHeight w:val="767"/>
        </w:trPr>
        <w:tc>
          <w:tcPr>
            <w:tcW w:w="1559" w:type="dxa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center"/>
              <w:textAlignment w:val="auto"/>
              <w:rPr>
                <w:rFonts w:ascii="楷体_GB2312" w:eastAsia="楷体_GB2312" w:hAnsi="Calibri"/>
                <w:bCs/>
                <w:kern w:val="2"/>
                <w:sz w:val="28"/>
                <w:szCs w:val="28"/>
              </w:rPr>
            </w:pPr>
            <w:r w:rsidRPr="00505CB1">
              <w:rPr>
                <w:rFonts w:ascii="楷体_GB2312" w:eastAsia="楷体_GB2312" w:hAnsi="Calibri" w:hint="eastAsia"/>
                <w:bCs/>
                <w:kern w:val="2"/>
                <w:sz w:val="28"/>
                <w:szCs w:val="28"/>
              </w:rPr>
              <w:t>备注</w:t>
            </w:r>
          </w:p>
        </w:tc>
        <w:tc>
          <w:tcPr>
            <w:tcW w:w="7083" w:type="dxa"/>
            <w:gridSpan w:val="7"/>
            <w:vAlign w:val="center"/>
          </w:tcPr>
          <w:p w:rsidR="00F01DC5" w:rsidRPr="00505CB1" w:rsidRDefault="00F01DC5" w:rsidP="00F368A2">
            <w:pPr>
              <w:widowControl w:val="0"/>
              <w:overflowPunct/>
              <w:autoSpaceDE/>
              <w:autoSpaceDN/>
              <w:adjustRightInd/>
              <w:spacing w:line="460" w:lineRule="exact"/>
              <w:jc w:val="left"/>
              <w:textAlignment w:val="auto"/>
              <w:rPr>
                <w:rFonts w:ascii="楷体_GB2312" w:eastAsia="楷体_GB2312" w:hAnsi="Calibri"/>
                <w:kern w:val="2"/>
                <w:sz w:val="28"/>
                <w:szCs w:val="28"/>
              </w:rPr>
            </w:pPr>
          </w:p>
        </w:tc>
      </w:tr>
    </w:tbl>
    <w:p w:rsidR="00F01DC5" w:rsidRPr="00505CB1" w:rsidRDefault="00F01DC5" w:rsidP="00F01DC5">
      <w:pPr>
        <w:widowControl w:val="0"/>
        <w:overflowPunct/>
        <w:spacing w:line="320" w:lineRule="exact"/>
        <w:ind w:rightChars="-226" w:right="-475" w:firstLine="422"/>
        <w:textAlignment w:val="auto"/>
        <w:rPr>
          <w:rFonts w:ascii="楷体_GB2312" w:eastAsia="楷体_GB2312" w:cs="楷体_GB2312"/>
          <w:b/>
          <w:bCs/>
          <w:color w:val="000000"/>
          <w:sz w:val="24"/>
          <w:szCs w:val="24"/>
        </w:rPr>
      </w:pPr>
    </w:p>
    <w:p w:rsidR="00F01DC5" w:rsidRPr="00505CB1" w:rsidRDefault="00F01DC5" w:rsidP="00F01DC5">
      <w:pPr>
        <w:widowControl w:val="0"/>
        <w:overflowPunct/>
        <w:spacing w:line="320" w:lineRule="exact"/>
        <w:ind w:left="783" w:rightChars="-226" w:right="-475" w:hangingChars="325" w:hanging="783"/>
        <w:textAlignment w:val="auto"/>
        <w:rPr>
          <w:rFonts w:ascii="楷体_GB2312" w:eastAsia="楷体_GB2312" w:cs="楷体_GB2312"/>
          <w:bCs/>
          <w:color w:val="000000"/>
          <w:sz w:val="24"/>
          <w:szCs w:val="24"/>
        </w:rPr>
      </w:pPr>
      <w:r w:rsidRPr="00505CB1">
        <w:rPr>
          <w:rFonts w:ascii="楷体_GB2312" w:eastAsia="楷体_GB2312" w:cs="楷体_GB2312" w:hint="eastAsia"/>
          <w:b/>
          <w:bCs/>
          <w:color w:val="000000"/>
          <w:sz w:val="24"/>
          <w:szCs w:val="24"/>
        </w:rPr>
        <w:t>注：</w:t>
      </w:r>
      <w:r w:rsidRPr="00505CB1">
        <w:rPr>
          <w:rFonts w:ascii="楷体_GB2312" w:eastAsia="楷体_GB2312" w:cs="楷体_GB2312"/>
          <w:bCs/>
          <w:color w:val="000000"/>
          <w:sz w:val="24"/>
          <w:szCs w:val="24"/>
        </w:rPr>
        <w:t>1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、请参会人员务必于</w:t>
      </w:r>
      <w:r w:rsidRPr="00FE23F7">
        <w:rPr>
          <w:rFonts w:eastAsia="楷体_GB2312"/>
          <w:bCs/>
          <w:color w:val="000000"/>
          <w:sz w:val="24"/>
          <w:szCs w:val="24"/>
        </w:rPr>
        <w:t>202</w:t>
      </w:r>
      <w:r>
        <w:rPr>
          <w:rFonts w:eastAsia="楷体_GB2312"/>
          <w:bCs/>
          <w:color w:val="000000"/>
          <w:sz w:val="24"/>
          <w:szCs w:val="24"/>
        </w:rPr>
        <w:t>2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年</w:t>
      </w:r>
      <w:r>
        <w:rPr>
          <w:rFonts w:eastAsia="楷体_GB2312"/>
          <w:bCs/>
          <w:color w:val="000000"/>
          <w:sz w:val="24"/>
          <w:szCs w:val="24"/>
        </w:rPr>
        <w:t>6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月</w:t>
      </w:r>
      <w:r>
        <w:rPr>
          <w:rFonts w:eastAsia="楷体_GB2312"/>
          <w:bCs/>
          <w:color w:val="000000"/>
          <w:sz w:val="24"/>
          <w:szCs w:val="24"/>
        </w:rPr>
        <w:t>2</w:t>
      </w:r>
      <w:r w:rsidRPr="00FE23F7">
        <w:rPr>
          <w:rFonts w:eastAsia="楷体_GB2312"/>
          <w:bCs/>
          <w:color w:val="000000"/>
          <w:sz w:val="24"/>
          <w:szCs w:val="24"/>
        </w:rPr>
        <w:t>0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日前</w:t>
      </w:r>
      <w:r>
        <w:rPr>
          <w:rFonts w:ascii="楷体_GB2312" w:eastAsia="楷体_GB2312" w:cs="楷体_GB2312" w:hint="eastAsia"/>
          <w:bCs/>
          <w:color w:val="000000"/>
          <w:sz w:val="24"/>
          <w:szCs w:val="24"/>
        </w:rPr>
        <w:t>扫码或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至会议网</w:t>
      </w:r>
      <w:r>
        <w:rPr>
          <w:rFonts w:ascii="楷体_GB2312" w:eastAsia="楷体_GB2312" w:cs="楷体_GB2312" w:hint="eastAsia"/>
          <w:bCs/>
          <w:color w:val="000000"/>
          <w:sz w:val="24"/>
          <w:szCs w:val="24"/>
        </w:rPr>
        <w:t>（</w:t>
      </w:r>
      <w:r>
        <w:t>http://huiyi.csss.org.cn/2022</w:t>
      </w:r>
      <w:r>
        <w:rPr>
          <w:rFonts w:ascii="楷体_GB2312" w:eastAsia="楷体_GB2312" w:cs="楷体_GB2312" w:hint="eastAsia"/>
          <w:bCs/>
          <w:color w:val="000000"/>
          <w:sz w:val="24"/>
          <w:szCs w:val="24"/>
        </w:rPr>
        <w:t>）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注册并填写参会信息；若遇网络问题，可填写此参会回执发送至</w:t>
      </w:r>
      <w:r w:rsidRPr="00FE23F7">
        <w:rPr>
          <w:rFonts w:eastAsia="楷体_GB2312"/>
          <w:bCs/>
          <w:color w:val="000000"/>
          <w:sz w:val="24"/>
          <w:szCs w:val="24"/>
        </w:rPr>
        <w:t>sssc@issas.ac.cn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。</w:t>
      </w:r>
    </w:p>
    <w:p w:rsidR="00F01DC5" w:rsidRDefault="00F01DC5" w:rsidP="00F01DC5">
      <w:pPr>
        <w:widowControl w:val="0"/>
        <w:overflowPunct/>
        <w:spacing w:line="320" w:lineRule="exact"/>
        <w:ind w:rightChars="-226" w:right="-475" w:firstLineChars="192" w:firstLine="461"/>
        <w:textAlignment w:val="auto"/>
        <w:rPr>
          <w:rFonts w:ascii="楷体_GB2312" w:eastAsia="楷体_GB2312" w:cs="楷体_GB2312"/>
          <w:bCs/>
          <w:color w:val="000000"/>
          <w:sz w:val="24"/>
          <w:szCs w:val="24"/>
        </w:rPr>
      </w:pPr>
      <w:r w:rsidRPr="00505CB1">
        <w:rPr>
          <w:rFonts w:ascii="楷体_GB2312" w:eastAsia="楷体_GB2312" w:cs="楷体_GB2312"/>
          <w:bCs/>
          <w:color w:val="000000"/>
          <w:sz w:val="24"/>
          <w:szCs w:val="24"/>
        </w:rPr>
        <w:t>2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、若提交回执后临时不能参加会议，请及时电话或</w:t>
      </w:r>
      <w:r w:rsidRPr="00FE23F7">
        <w:rPr>
          <w:rFonts w:eastAsia="楷体_GB2312"/>
          <w:bCs/>
          <w:color w:val="000000"/>
          <w:sz w:val="24"/>
          <w:szCs w:val="24"/>
        </w:rPr>
        <w:t>E</w:t>
      </w:r>
      <w:r>
        <w:rPr>
          <w:rFonts w:eastAsia="楷体_GB2312" w:hint="eastAsia"/>
          <w:bCs/>
          <w:color w:val="000000"/>
          <w:sz w:val="24"/>
          <w:szCs w:val="24"/>
        </w:rPr>
        <w:t>-</w:t>
      </w:r>
      <w:r w:rsidRPr="00FE23F7">
        <w:rPr>
          <w:rFonts w:eastAsia="楷体_GB2312"/>
          <w:bCs/>
          <w:color w:val="000000"/>
          <w:sz w:val="24"/>
          <w:szCs w:val="24"/>
        </w:rPr>
        <w:t>mail</w:t>
      </w:r>
      <w:r w:rsidRPr="00505CB1">
        <w:rPr>
          <w:rFonts w:ascii="楷体_GB2312" w:eastAsia="楷体_GB2312" w:cs="楷体_GB2312" w:hint="eastAsia"/>
          <w:bCs/>
          <w:color w:val="000000"/>
          <w:sz w:val="24"/>
          <w:szCs w:val="24"/>
        </w:rPr>
        <w:t>通知会务组。</w:t>
      </w:r>
    </w:p>
    <w:p w:rsidR="00F01DC5" w:rsidRPr="008F03E5" w:rsidRDefault="00F01DC5" w:rsidP="00F01DC5">
      <w:pPr>
        <w:widowControl w:val="0"/>
        <w:overflowPunct/>
        <w:spacing w:line="320" w:lineRule="exact"/>
        <w:ind w:leftChars="221" w:left="826" w:rightChars="-226" w:right="-475" w:hangingChars="151" w:hanging="362"/>
        <w:textAlignment w:val="auto"/>
        <w:rPr>
          <w:rFonts w:ascii="楷体_GB2312" w:eastAsia="楷体_GB2312" w:cs="楷体_GB2312"/>
          <w:bCs/>
          <w:color w:val="000000"/>
          <w:sz w:val="24"/>
          <w:szCs w:val="24"/>
        </w:rPr>
      </w:pPr>
      <w:r w:rsidRPr="008F03E5">
        <w:rPr>
          <w:rFonts w:ascii="楷体_GB2312" w:eastAsia="楷体_GB2312" w:cs="楷体_GB2312"/>
          <w:bCs/>
          <w:color w:val="000000"/>
          <w:sz w:val="24"/>
          <w:szCs w:val="24"/>
        </w:rPr>
        <w:t>3</w:t>
      </w:r>
      <w:r w:rsidRPr="008F03E5">
        <w:rPr>
          <w:rFonts w:ascii="楷体_GB2312" w:eastAsia="楷体_GB2312" w:cs="楷体_GB2312" w:hint="eastAsia"/>
          <w:bCs/>
          <w:color w:val="000000"/>
          <w:sz w:val="24"/>
          <w:szCs w:val="24"/>
        </w:rPr>
        <w:t>、</w:t>
      </w:r>
      <w:r w:rsidRPr="00A819BE">
        <w:rPr>
          <w:rFonts w:ascii="楷体_GB2312" w:eastAsia="楷体_GB2312" w:hint="eastAsia"/>
          <w:color w:val="000000"/>
          <w:sz w:val="24"/>
        </w:rPr>
        <w:t>申请报告的参会人员，请于202</w:t>
      </w:r>
      <w:r>
        <w:rPr>
          <w:rFonts w:ascii="楷体_GB2312" w:eastAsia="楷体_GB2312"/>
          <w:color w:val="000000"/>
          <w:sz w:val="24"/>
        </w:rPr>
        <w:t>2</w:t>
      </w:r>
      <w:r w:rsidRPr="00A819BE">
        <w:rPr>
          <w:rFonts w:ascii="楷体_GB2312" w:eastAsia="楷体_GB2312" w:hint="eastAsia"/>
          <w:color w:val="000000"/>
          <w:sz w:val="24"/>
        </w:rPr>
        <w:t>年6月20日前提供一份报告摘要，格式要求同论文摘要。</w:t>
      </w:r>
    </w:p>
    <w:p w:rsidR="001B010A" w:rsidRPr="00F01DC5" w:rsidRDefault="001B010A">
      <w:bookmarkStart w:id="0" w:name="_GoBack"/>
      <w:bookmarkEnd w:id="0"/>
    </w:p>
    <w:sectPr w:rsidR="001B010A" w:rsidRPr="00F01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DC5"/>
    <w:rsid w:val="001B010A"/>
    <w:rsid w:val="00F0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32733-8172-4AEC-8129-38111153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DC5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jiang</cp:lastModifiedBy>
  <cp:revision>1</cp:revision>
  <dcterms:created xsi:type="dcterms:W3CDTF">2022-02-22T01:37:00Z</dcterms:created>
  <dcterms:modified xsi:type="dcterms:W3CDTF">2022-02-22T01:37:00Z</dcterms:modified>
</cp:coreProperties>
</file>