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CA" w:rsidRPr="00B22504" w:rsidRDefault="002A43CA" w:rsidP="002A43CA">
      <w:pPr>
        <w:widowControl/>
        <w:jc w:val="center"/>
        <w:rPr>
          <w:b/>
          <w:bCs/>
          <w:color w:val="000000"/>
          <w:kern w:val="0"/>
          <w:sz w:val="28"/>
          <w:szCs w:val="32"/>
        </w:rPr>
      </w:pP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二十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届中国青年土壤科学工作者暨第十</w:t>
      </w:r>
      <w:r>
        <w:rPr>
          <w:rFonts w:hint="eastAsia"/>
          <w:b/>
          <w:bCs/>
          <w:color w:val="000000"/>
          <w:kern w:val="0"/>
          <w:sz w:val="28"/>
          <w:szCs w:val="32"/>
        </w:rPr>
        <w:t>五</w:t>
      </w:r>
      <w:r w:rsidRPr="00D13C3E">
        <w:rPr>
          <w:rFonts w:hint="eastAsia"/>
          <w:b/>
          <w:bCs/>
          <w:color w:val="000000"/>
          <w:kern w:val="0"/>
          <w:sz w:val="28"/>
          <w:szCs w:val="32"/>
        </w:rPr>
        <w:t>届中国青年植物营养与肥料科学工作者学术会议</w:t>
      </w:r>
    </w:p>
    <w:p w:rsidR="002A43CA" w:rsidRPr="00297D52" w:rsidRDefault="002A43CA" w:rsidP="002A43CA">
      <w:pPr>
        <w:widowControl/>
        <w:spacing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297D52">
        <w:rPr>
          <w:b/>
          <w:bCs/>
          <w:color w:val="000000"/>
          <w:kern w:val="0"/>
          <w:sz w:val="32"/>
          <w:szCs w:val="32"/>
        </w:rPr>
        <w:t>报名回执</w:t>
      </w:r>
    </w:p>
    <w:p w:rsidR="002A43CA" w:rsidRPr="00297D52" w:rsidRDefault="002A43CA" w:rsidP="002A43CA">
      <w:pPr>
        <w:widowControl/>
        <w:spacing w:line="360" w:lineRule="auto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236"/>
        <w:gridCol w:w="1000"/>
        <w:gridCol w:w="1450"/>
        <w:gridCol w:w="1249"/>
        <w:gridCol w:w="1444"/>
      </w:tblGrid>
      <w:tr w:rsidR="002A43CA" w:rsidRPr="00297D52" w:rsidTr="003117F8">
        <w:trPr>
          <w:trHeight w:val="3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职务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34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33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16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到会日期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离会日期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43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家属：人。（注意：同事或研究生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人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1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份信息表）</w:t>
            </w:r>
          </w:p>
        </w:tc>
      </w:tr>
      <w:tr w:rsidR="002A43CA" w:rsidRPr="00297D52" w:rsidTr="003117F8">
        <w:trPr>
          <w:trHeight w:val="40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A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、豪华标准（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360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间）：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标间（）。</w:t>
            </w:r>
          </w:p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B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、行政标准（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420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间）：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单间（）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标间（）。</w:t>
            </w:r>
          </w:p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请在相应类型打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 w:rsidRPr="00297D52">
              <w:rPr>
                <w:rFonts w:eastAsia="仿宋_GB2312"/>
                <w:color w:val="000000"/>
                <w:kern w:val="0"/>
                <w:sz w:val="24"/>
              </w:rPr>
              <w:t>，</w:t>
            </w:r>
            <w:proofErr w:type="gramStart"/>
            <w:r w:rsidRPr="00297D52">
              <w:rPr>
                <w:rFonts w:eastAsia="仿宋_GB2312"/>
                <w:color w:val="000000"/>
                <w:kern w:val="0"/>
                <w:sz w:val="24"/>
              </w:rPr>
              <w:t>标间指定</w:t>
            </w:r>
            <w:proofErr w:type="gramEnd"/>
            <w:r w:rsidRPr="00297D52">
              <w:rPr>
                <w:rFonts w:eastAsia="仿宋_GB2312"/>
                <w:color w:val="000000"/>
                <w:kern w:val="0"/>
                <w:sz w:val="24"/>
              </w:rPr>
              <w:t>合住人在此注明姓名：</w:t>
            </w:r>
          </w:p>
        </w:tc>
      </w:tr>
      <w:tr w:rsidR="002A43CA" w:rsidRPr="00297D52" w:rsidTr="003117F8">
        <w:trPr>
          <w:trHeight w:val="4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口头报告：是（），</w:t>
            </w:r>
            <w:proofErr w:type="gramStart"/>
            <w:r w:rsidRPr="00297D52">
              <w:rPr>
                <w:rFonts w:eastAsia="仿宋_GB2312"/>
                <w:color w:val="000000"/>
                <w:kern w:val="0"/>
                <w:sz w:val="24"/>
              </w:rPr>
              <w:t>否</w:t>
            </w:r>
            <w:proofErr w:type="gramEnd"/>
            <w:r w:rsidRPr="00297D52">
              <w:rPr>
                <w:rFonts w:eastAsia="仿宋_GB2312"/>
                <w:color w:val="000000"/>
                <w:kern w:val="0"/>
                <w:sz w:val="24"/>
              </w:rPr>
              <w:t>（）</w:t>
            </w:r>
          </w:p>
        </w:tc>
      </w:tr>
      <w:tr w:rsidR="002A43CA" w:rsidRPr="00297D52" w:rsidTr="003117F8">
        <w:trPr>
          <w:trHeight w:val="37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2A43CA" w:rsidRPr="00297D52" w:rsidTr="003117F8">
        <w:trPr>
          <w:trHeight w:val="130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CA" w:rsidRPr="00297D52" w:rsidRDefault="002A43CA" w:rsidP="003117F8"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97D52">
              <w:rPr>
                <w:rFonts w:eastAsia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A" w:rsidRPr="00A7735D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b/>
                <w:color w:val="0070C0"/>
                <w:kern w:val="0"/>
                <w:sz w:val="24"/>
              </w:rPr>
            </w:pPr>
            <w:r w:rsidRPr="00A7735D">
              <w:rPr>
                <w:rFonts w:eastAsia="仿宋_GB2312" w:hint="eastAsia"/>
                <w:b/>
                <w:color w:val="0070C0"/>
                <w:kern w:val="0"/>
                <w:sz w:val="24"/>
              </w:rPr>
              <w:t>（</w:t>
            </w:r>
            <w:r>
              <w:rPr>
                <w:rFonts w:eastAsia="仿宋_GB2312" w:hint="eastAsia"/>
                <w:b/>
                <w:color w:val="0070C0"/>
                <w:kern w:val="0"/>
                <w:sz w:val="24"/>
              </w:rPr>
              <w:t>与会代表</w:t>
            </w:r>
            <w:r w:rsidRPr="00A7735D">
              <w:rPr>
                <w:rFonts w:eastAsia="仿宋_GB2312" w:hint="eastAsia"/>
                <w:b/>
                <w:color w:val="0070C0"/>
                <w:kern w:val="0"/>
                <w:sz w:val="24"/>
              </w:rPr>
              <w:t>着军装，请注明身高、裤长、裤腰等信息）</w:t>
            </w:r>
          </w:p>
          <w:p w:rsidR="002A43CA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公分（</w:t>
            </w:r>
            <w:r>
              <w:rPr>
                <w:rFonts w:eastAsia="仿宋_GB2312"/>
                <w:color w:val="000000"/>
                <w:kern w:val="0"/>
                <w:sz w:val="24"/>
              </w:rPr>
              <w:t>cm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:rsidR="002A43CA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裤长：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公分（</w:t>
            </w:r>
            <w:r>
              <w:rPr>
                <w:rFonts w:eastAsia="仿宋_GB2312"/>
                <w:color w:val="000000"/>
                <w:kern w:val="0"/>
                <w:sz w:val="24"/>
              </w:rPr>
              <w:t>cm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:rsidR="002A43CA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库腰：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公分（</w:t>
            </w:r>
            <w:r>
              <w:rPr>
                <w:rFonts w:eastAsia="仿宋_GB2312"/>
                <w:color w:val="000000"/>
                <w:kern w:val="0"/>
                <w:sz w:val="24"/>
              </w:rPr>
              <w:t>cm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:rsidR="002A43CA" w:rsidRPr="00297D52" w:rsidRDefault="002A43CA" w:rsidP="003117F8">
            <w:pPr>
              <w:widowControl/>
              <w:spacing w:line="360" w:lineRule="auto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其他：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</w:p>
        </w:tc>
      </w:tr>
    </w:tbl>
    <w:p w:rsidR="002A43CA" w:rsidRPr="00297D52" w:rsidRDefault="002A43CA" w:rsidP="002A43CA">
      <w:pPr>
        <w:spacing w:line="360" w:lineRule="auto"/>
      </w:pPr>
      <w:r w:rsidRPr="00297D52">
        <w:rPr>
          <w:color w:val="000000"/>
          <w:szCs w:val="21"/>
        </w:rPr>
        <w:t>注：会议回执请</w:t>
      </w:r>
      <w:r w:rsidRPr="00297D52">
        <w:rPr>
          <w:color w:val="000000"/>
          <w:szCs w:val="21"/>
        </w:rPr>
        <w:t>202</w:t>
      </w:r>
      <w:r>
        <w:rPr>
          <w:color w:val="000000"/>
          <w:szCs w:val="21"/>
        </w:rPr>
        <w:t>2</w:t>
      </w:r>
      <w:r w:rsidRPr="00297D52">
        <w:rPr>
          <w:color w:val="000000"/>
          <w:szCs w:val="21"/>
        </w:rPr>
        <w:t>年</w:t>
      </w:r>
      <w:r>
        <w:rPr>
          <w:color w:val="000000"/>
          <w:szCs w:val="21"/>
        </w:rPr>
        <w:t>4</w:t>
      </w:r>
      <w:r w:rsidRPr="00297D52">
        <w:rPr>
          <w:color w:val="000000"/>
          <w:szCs w:val="21"/>
        </w:rPr>
        <w:t>月</w:t>
      </w:r>
      <w:r>
        <w:rPr>
          <w:color w:val="000000"/>
          <w:szCs w:val="21"/>
        </w:rPr>
        <w:t>10</w:t>
      </w:r>
      <w:r w:rsidRPr="00297D52">
        <w:rPr>
          <w:color w:val="000000"/>
          <w:szCs w:val="21"/>
        </w:rPr>
        <w:t>日前发送给</w:t>
      </w:r>
      <w:r>
        <w:rPr>
          <w:rFonts w:hint="eastAsia"/>
          <w:color w:val="000000"/>
          <w:szCs w:val="21"/>
        </w:rPr>
        <w:t>李昌见</w:t>
      </w:r>
      <w:r w:rsidRPr="00297D52">
        <w:rPr>
          <w:color w:val="000000"/>
          <w:szCs w:val="21"/>
        </w:rPr>
        <w:t>（</w:t>
      </w:r>
      <w:hyperlink r:id="rId4" w:history="1">
        <w:r w:rsidRPr="0017299F">
          <w:rPr>
            <w:rStyle w:val="a3"/>
            <w:rFonts w:eastAsiaTheme="minorEastAsia"/>
          </w:rPr>
          <w:t>lichangjian0714@163.com</w:t>
        </w:r>
      </w:hyperlink>
      <w:r w:rsidRPr="00297D52">
        <w:rPr>
          <w:color w:val="000000"/>
          <w:szCs w:val="21"/>
        </w:rPr>
        <w:t>）。</w:t>
      </w:r>
    </w:p>
    <w:p w:rsidR="002A43CA" w:rsidRPr="00E6496C" w:rsidRDefault="002A43CA" w:rsidP="002A43C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Times New Roman" w:eastAsia="微软雅黑" w:hAnsi="Times New Roman" w:cs="Times New Roman"/>
          <w:color w:val="333333"/>
          <w:sz w:val="21"/>
          <w:szCs w:val="21"/>
        </w:rPr>
      </w:pPr>
    </w:p>
    <w:p w:rsidR="002A43CA" w:rsidRDefault="002A43CA" w:rsidP="002A43C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Times New Roman" w:eastAsia="微软雅黑" w:hAnsi="Times New Roman" w:cs="Times New Roman"/>
          <w:color w:val="333333"/>
          <w:sz w:val="21"/>
          <w:szCs w:val="21"/>
        </w:rPr>
      </w:pPr>
    </w:p>
    <w:p w:rsidR="002A43CA" w:rsidRDefault="002A43CA" w:rsidP="002A43C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Times New Roman" w:eastAsia="微软雅黑" w:hAnsi="Times New Roman" w:cs="Times New Roman"/>
          <w:color w:val="333333"/>
          <w:sz w:val="21"/>
          <w:szCs w:val="21"/>
        </w:rPr>
      </w:pPr>
    </w:p>
    <w:p w:rsidR="002A43CA" w:rsidRPr="00074BEC" w:rsidRDefault="002A43CA" w:rsidP="002A43CA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rFonts w:ascii="Times New Roman" w:eastAsia="微软雅黑" w:hAnsi="Times New Roman" w:cs="Times New Roman"/>
          <w:color w:val="333333"/>
          <w:sz w:val="21"/>
          <w:szCs w:val="21"/>
        </w:rPr>
      </w:pPr>
    </w:p>
    <w:p w:rsidR="00382E45" w:rsidRPr="002A43CA" w:rsidRDefault="00382E45">
      <w:bookmarkStart w:id="0" w:name="_GoBack"/>
      <w:bookmarkEnd w:id="0"/>
    </w:p>
    <w:sectPr w:rsidR="00382E45" w:rsidRPr="002A43CA" w:rsidSect="0009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CA"/>
    <w:rsid w:val="00002903"/>
    <w:rsid w:val="002A43CA"/>
    <w:rsid w:val="00382E45"/>
    <w:rsid w:val="004D609F"/>
    <w:rsid w:val="00582B6D"/>
    <w:rsid w:val="00900501"/>
    <w:rsid w:val="00D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35819-1B14-4708-9705-3F7D02E9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color w:val="000000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3CA"/>
    <w:pPr>
      <w:widowControl w:val="0"/>
      <w:jc w:val="both"/>
    </w:pPr>
    <w:rPr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C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4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hangjian0714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2022-01-04T08:42:00Z</dcterms:created>
  <dcterms:modified xsi:type="dcterms:W3CDTF">2022-01-04T08:43:00Z</dcterms:modified>
</cp:coreProperties>
</file>